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CC" w:rsidRPr="00D043A0" w:rsidRDefault="00D043A0">
      <w:r w:rsidRPr="00D043A0">
        <w:t>**Slide 1</w:t>
      </w:r>
    </w:p>
    <w:p w:rsidR="00D043A0" w:rsidRPr="00D043A0" w:rsidRDefault="00D043A0">
      <w:r w:rsidRPr="00D043A0">
        <w:t>Creating places of belonging for those living with disability: Going beyond diversity and inclusion in post-secondary education</w:t>
      </w:r>
    </w:p>
    <w:p w:rsidR="00D043A0" w:rsidRPr="00D043A0" w:rsidRDefault="00D043A0">
      <w:r w:rsidRPr="00D043A0">
        <w:t xml:space="preserve">**Slide 2 </w:t>
      </w:r>
    </w:p>
    <w:p w:rsidR="00D043A0" w:rsidRPr="00D043A0" w:rsidRDefault="00D043A0">
      <w:r w:rsidRPr="00D043A0">
        <w:t>Acknowledgement of Country</w:t>
      </w:r>
    </w:p>
    <w:p w:rsidR="00D043A0" w:rsidRPr="00D043A0" w:rsidRDefault="00D043A0">
      <w:r w:rsidRPr="00D043A0">
        <w:t>**Get My Feathers On</w:t>
      </w:r>
      <w:r w:rsidR="008966AA">
        <w:t>: Get my feathers on</w:t>
      </w:r>
    </w:p>
    <w:p w:rsidR="00D043A0" w:rsidRPr="00D043A0" w:rsidRDefault="00D043A0">
      <w:r w:rsidRPr="00D043A0">
        <w:t>When I’m asked the question of ‘who are you’, things could get complicated;</w:t>
      </w:r>
    </w:p>
    <w:p w:rsidR="00D043A0" w:rsidRDefault="00D043A0">
      <w:r w:rsidRPr="00D043A0">
        <w:t xml:space="preserve">But </w:t>
      </w:r>
      <w:r>
        <w:t>for me it is really quite simple;</w:t>
      </w:r>
    </w:p>
    <w:p w:rsidR="00D043A0" w:rsidRDefault="00D043A0">
      <w:r>
        <w:t>‘I am an Aboriginal woman living with the disability of vision impairment working with a guide dog’;</w:t>
      </w:r>
    </w:p>
    <w:p w:rsidR="00D043A0" w:rsidRDefault="00D043A0">
      <w:r>
        <w:t xml:space="preserve">I am also an academic but we’ll get back to that </w:t>
      </w:r>
      <w:proofErr w:type="spellStart"/>
      <w:r>
        <w:t>lateron</w:t>
      </w:r>
      <w:proofErr w:type="spellEnd"/>
      <w:r>
        <w:t>;</w:t>
      </w:r>
    </w:p>
    <w:p w:rsidR="00D043A0" w:rsidRDefault="009148C8">
      <w:r>
        <w:t xml:space="preserve">My Aboriginality always comes first; </w:t>
      </w:r>
    </w:p>
    <w:p w:rsidR="009148C8" w:rsidRDefault="009148C8">
      <w:r>
        <w:t xml:space="preserve">I did not know of my Aboriginality heritage until my early to mid-20s; </w:t>
      </w:r>
    </w:p>
    <w:p w:rsidR="009148C8" w:rsidRDefault="009148C8">
      <w:r>
        <w:t>My Kamilaroi mum passed away when I was four and for a myriad of reasons, my Aboriginality was kept a family secret that I learned about by accident as an adult;</w:t>
      </w:r>
    </w:p>
    <w:p w:rsidR="009148C8" w:rsidRDefault="009148C8">
      <w:r>
        <w:t xml:space="preserve">Since this ‘discovery’, I have gone through a process of ‘growing up Aboriginal’; </w:t>
      </w:r>
    </w:p>
    <w:p w:rsidR="009148C8" w:rsidRDefault="009148C8">
      <w:r>
        <w:t xml:space="preserve">Learning the Aboriginal ways of knowing, being and doing; </w:t>
      </w:r>
    </w:p>
    <w:p w:rsidR="009148C8" w:rsidRDefault="009148C8">
      <w:r>
        <w:t>It is a way of making sense of the world that to me feels quite nurturing;</w:t>
      </w:r>
    </w:p>
    <w:p w:rsidR="009148C8" w:rsidRDefault="009148C8">
      <w:r>
        <w:t>On this slide you will see the map of where Kamilaroi Country is…north of Sydney and inland;</w:t>
      </w:r>
    </w:p>
    <w:p w:rsidR="009148C8" w:rsidRDefault="009148C8">
      <w:r>
        <w:t xml:space="preserve">Around Tamworth, Moree and </w:t>
      </w:r>
      <w:proofErr w:type="spellStart"/>
      <w:r>
        <w:t>Tingah</w:t>
      </w:r>
      <w:proofErr w:type="spellEnd"/>
      <w:r>
        <w:t xml:space="preserve">; </w:t>
      </w:r>
    </w:p>
    <w:p w:rsidR="009148C8" w:rsidRDefault="009148C8">
      <w:r>
        <w:t>I am Freshwater and very much connected to rive</w:t>
      </w:r>
      <w:r w:rsidR="008966AA">
        <w:t xml:space="preserve">r with the </w:t>
      </w:r>
      <w:proofErr w:type="spellStart"/>
      <w:r w:rsidR="008966AA">
        <w:t>Gwyder</w:t>
      </w:r>
      <w:proofErr w:type="spellEnd"/>
      <w:r w:rsidR="008966AA">
        <w:t xml:space="preserve"> River being where I am connected; </w:t>
      </w:r>
    </w:p>
    <w:p w:rsidR="008966AA" w:rsidRDefault="008966AA">
      <w:r>
        <w:t xml:space="preserve">On the right side you will see my three totem birds; </w:t>
      </w:r>
    </w:p>
    <w:p w:rsidR="008966AA" w:rsidRDefault="008966AA">
      <w:r>
        <w:t xml:space="preserve">I won’t go through all of them now, but Crow at the top right is my most dominant force; </w:t>
      </w:r>
    </w:p>
    <w:p w:rsidR="008966AA" w:rsidRDefault="008966AA">
      <w:r>
        <w:t xml:space="preserve">Crow is the Trickster; Crow is the one that tells me I need to disrupt; </w:t>
      </w:r>
    </w:p>
    <w:p w:rsidR="008966AA" w:rsidRDefault="008966AA">
      <w:r>
        <w:t>To ask the difficult and uncomfortable questions;</w:t>
      </w:r>
    </w:p>
    <w:p w:rsidR="00B91774" w:rsidRDefault="00B91774">
      <w:r>
        <w:t>Getting my feathers on, as I have titled this slide, is about put on my armour and taking on my responsibilities;</w:t>
      </w:r>
    </w:p>
    <w:p w:rsidR="008966AA" w:rsidRDefault="008966AA">
      <w:r>
        <w:t xml:space="preserve">**Slide 4: My Story </w:t>
      </w:r>
    </w:p>
    <w:p w:rsidR="008966AA" w:rsidRDefault="00B91774">
      <w:r>
        <w:t>Here we have two photos;</w:t>
      </w:r>
    </w:p>
    <w:p w:rsidR="00B91774" w:rsidRDefault="00B91774">
      <w:r>
        <w:t xml:space="preserve">On the left is me in 1974, aged eight; </w:t>
      </w:r>
    </w:p>
    <w:p w:rsidR="00B91774" w:rsidRDefault="00B91774">
      <w:r>
        <w:t>You can see my fabulously fashionable glasses!</w:t>
      </w:r>
    </w:p>
    <w:p w:rsidR="00B91774" w:rsidRDefault="00B91774">
      <w:r>
        <w:t>I lost most of my eyesight aged seven following the measles;</w:t>
      </w:r>
    </w:p>
    <w:p w:rsidR="00B91774" w:rsidRDefault="00B91774">
      <w:r>
        <w:lastRenderedPageBreak/>
        <w:t>It took the adults a while to figure out that I had glaucoma and I didn’t get properly diagnosed until I was about nine;</w:t>
      </w:r>
    </w:p>
    <w:p w:rsidR="00B91774" w:rsidRDefault="00B91774">
      <w:r>
        <w:t>Following surgery on both eyes, I was sent to Sydney to get my education;</w:t>
      </w:r>
    </w:p>
    <w:p w:rsidR="00B91774" w:rsidRDefault="00B91774">
      <w:r>
        <w:t xml:space="preserve">This consisted mostly of learning to type, learning braille and mobility; </w:t>
      </w:r>
    </w:p>
    <w:p w:rsidR="00B91774" w:rsidRDefault="00B91774">
      <w:r>
        <w:t xml:space="preserve">All skills I use on a daily basis as an adult; </w:t>
      </w:r>
    </w:p>
    <w:p w:rsidR="00B91774" w:rsidRDefault="00B91774">
      <w:r>
        <w:t>But I did not get to learn a curriculum of English, maths and so on, to a standard of my sighted peers;</w:t>
      </w:r>
    </w:p>
    <w:p w:rsidR="00B91774" w:rsidRDefault="00B91774">
      <w:r>
        <w:t>You see, when I entered the institution I was put through an IQ test which I failed because it wasn’t adapted for low vision or for the fact that I had not been at school for about two years;</w:t>
      </w:r>
    </w:p>
    <w:p w:rsidR="00B91774" w:rsidRDefault="00B91774">
      <w:r>
        <w:t xml:space="preserve">I stayed in the institution between the ages of 9 and 16, getting myself expelled so I could finish high school and go on to university; </w:t>
      </w:r>
    </w:p>
    <w:p w:rsidR="00B91774" w:rsidRDefault="00B91774">
      <w:r>
        <w:t>I didn’t know what ‘university’ would get me but I knew it was important;</w:t>
      </w:r>
    </w:p>
    <w:p w:rsidR="00B91774" w:rsidRDefault="00B91774"/>
    <w:p w:rsidR="00B91774" w:rsidRDefault="00B91774">
      <w:r>
        <w:t>On the right you see a photo taken earlier this year;</w:t>
      </w:r>
    </w:p>
    <w:p w:rsidR="00B91774" w:rsidRDefault="00B91774">
      <w:r>
        <w:t>I’m walking with my new guide dog Topaz</w:t>
      </w:r>
      <w:r w:rsidR="005D61B5">
        <w:t xml:space="preserve"> in front of the Great Hall at Sydney Uni.</w:t>
      </w:r>
    </w:p>
    <w:p w:rsidR="005D61B5" w:rsidRDefault="00BA2C27">
      <w:r>
        <w:t>But getting from the institution to the academy has been a twisting and winding journey;</w:t>
      </w:r>
    </w:p>
    <w:p w:rsidR="00BA2C27" w:rsidRDefault="00BA2C27"/>
    <w:p w:rsidR="00BA2C27" w:rsidRDefault="00BA2C27">
      <w:r w:rsidRPr="00BA2C27">
        <w:t xml:space="preserve">I first entered higher education as a student seven years prior to the </w:t>
      </w:r>
      <w:proofErr w:type="gramStart"/>
      <w:r w:rsidRPr="00BA2C27">
        <w:t>enactment  of</w:t>
      </w:r>
      <w:proofErr w:type="gramEnd"/>
      <w:r w:rsidRPr="00BA2C27">
        <w:t xml:space="preserve"> the Disability Discrimination Act of 1992. </w:t>
      </w:r>
    </w:p>
    <w:p w:rsidR="00BA2C27" w:rsidRDefault="00BA2C27">
      <w:r>
        <w:t xml:space="preserve">My technology was black </w:t>
      </w:r>
      <w:proofErr w:type="spellStart"/>
      <w:r>
        <w:t>texta</w:t>
      </w:r>
      <w:proofErr w:type="spellEnd"/>
      <w:r>
        <w:t xml:space="preserve"> and loads of paper; </w:t>
      </w:r>
    </w:p>
    <w:p w:rsidR="00BA2C27" w:rsidRDefault="00BA2C27">
      <w:proofErr w:type="gramStart"/>
      <w:r>
        <w:t>many</w:t>
      </w:r>
      <w:proofErr w:type="gramEnd"/>
      <w:r>
        <w:t xml:space="preserve"> of my essays were submitted orally;</w:t>
      </w:r>
    </w:p>
    <w:p w:rsidR="00BA2C27" w:rsidRDefault="00BA2C27">
      <w:r>
        <w:t xml:space="preserve">In my second year I took two buses and a train </w:t>
      </w:r>
      <w:proofErr w:type="spellStart"/>
      <w:r>
        <w:t>to</w:t>
      </w:r>
      <w:r w:rsidR="00607A83">
        <w:t>each</w:t>
      </w:r>
      <w:proofErr w:type="spellEnd"/>
      <w:r w:rsidR="00607A83">
        <w:t xml:space="preserve"> </w:t>
      </w:r>
      <w:proofErr w:type="gramStart"/>
      <w:r w:rsidR="00607A83">
        <w:t xml:space="preserve">week </w:t>
      </w:r>
      <w:r>
        <w:t xml:space="preserve"> get</w:t>
      </w:r>
      <w:proofErr w:type="gramEnd"/>
      <w:r>
        <w:t xml:space="preserve"> to my vocational counsellors office so I could sit in his office and type up my assignments; </w:t>
      </w:r>
    </w:p>
    <w:p w:rsidR="00BA2C27" w:rsidRDefault="00BA2C27">
      <w:proofErr w:type="gramStart"/>
      <w:r>
        <w:t>he</w:t>
      </w:r>
      <w:proofErr w:type="gramEnd"/>
      <w:r>
        <w:t xml:space="preserve"> was blind too and would tell me he had it tougher as a uni student in the 70s then what I was having now! </w:t>
      </w:r>
    </w:p>
    <w:p w:rsidR="00BA2C27" w:rsidRDefault="00BA2C27">
      <w:r>
        <w:t>No sympathy</w:t>
      </w:r>
      <w:r w:rsidR="00607A83">
        <w:t xml:space="preserve"> but plenty of care;</w:t>
      </w:r>
    </w:p>
    <w:p w:rsidR="00607A83" w:rsidRDefault="00607A83">
      <w:r>
        <w:t>I had lecturers threaten to do ‘harm’ if I quit!</w:t>
      </w:r>
    </w:p>
    <w:p w:rsidR="00607A83" w:rsidRDefault="00607A83">
      <w:r>
        <w:t xml:space="preserve"> </w:t>
      </w:r>
    </w:p>
    <w:p w:rsidR="00BA2C27" w:rsidRDefault="00BA2C27">
      <w:r w:rsidRPr="00BA2C27">
        <w:t>When I graduated in 1989, it took over one hundred job interviews before I was finally successful</w:t>
      </w:r>
      <w:r w:rsidR="008E3EF0">
        <w:t>;</w:t>
      </w:r>
    </w:p>
    <w:p w:rsidR="00BA2C27" w:rsidRDefault="008E3EF0" w:rsidP="008E3EF0">
      <w:r>
        <w:t>As a vision impaired person, I was meant to be the client and not the welfare worker;</w:t>
      </w:r>
    </w:p>
    <w:p w:rsidR="00BA2C27" w:rsidRDefault="001F17A7">
      <w:r>
        <w:t xml:space="preserve">Since this first paid job, I have had a multitude of jobs from counsellor to project manager to youth </w:t>
      </w:r>
      <w:proofErr w:type="gramStart"/>
      <w:r>
        <w:t>worker</w:t>
      </w:r>
      <w:r w:rsidR="00824BED">
        <w:t xml:space="preserve"> </w:t>
      </w:r>
      <w:r>
        <w:t xml:space="preserve"> </w:t>
      </w:r>
      <w:r w:rsidR="00824BED">
        <w:t>and</w:t>
      </w:r>
      <w:proofErr w:type="gramEnd"/>
      <w:r w:rsidR="00824BED">
        <w:t xml:space="preserve"> more;</w:t>
      </w:r>
    </w:p>
    <w:p w:rsidR="001F17A7" w:rsidRDefault="00824BED">
      <w:r>
        <w:t>I’ve worked i</w:t>
      </w:r>
      <w:r w:rsidR="001F17A7">
        <w:t>n NGOs and government;</w:t>
      </w:r>
    </w:p>
    <w:p w:rsidR="001F17A7" w:rsidRDefault="001F17A7">
      <w:r>
        <w:t>I’ve been back to uni a few times and 2016 I finished a PhD in Aboriginal education;</w:t>
      </w:r>
    </w:p>
    <w:p w:rsidR="00824BED" w:rsidRDefault="00824BED">
      <w:r>
        <w:lastRenderedPageBreak/>
        <w:t xml:space="preserve">Five years later I am Australia’s only known Aboriginal female academic with </w:t>
      </w:r>
      <w:proofErr w:type="gramStart"/>
      <w:r>
        <w:t>a vision</w:t>
      </w:r>
      <w:proofErr w:type="gramEnd"/>
      <w:r>
        <w:t xml:space="preserve"> impairment; </w:t>
      </w:r>
    </w:p>
    <w:p w:rsidR="00824BED" w:rsidRDefault="00824BED">
      <w:r>
        <w:t xml:space="preserve">It’s been a rough ride; </w:t>
      </w:r>
    </w:p>
    <w:p w:rsidR="00824BED" w:rsidRDefault="00824BED">
      <w:r>
        <w:t xml:space="preserve">It requires me to be persistent and innovative; </w:t>
      </w:r>
    </w:p>
    <w:p w:rsidR="00824BED" w:rsidRDefault="00824BED">
      <w:r>
        <w:t>What I have found that works is collaborating with allies, those savvy people who ‘get it’;</w:t>
      </w:r>
    </w:p>
    <w:p w:rsidR="00824BED" w:rsidRDefault="00824BED">
      <w:r>
        <w:t>But I’ll come back to that;</w:t>
      </w:r>
    </w:p>
    <w:p w:rsidR="00824BED" w:rsidRDefault="00824BED">
      <w:r>
        <w:t>Let’s first look at the inclusive and exclusive world I, and others with disability need to navigate;</w:t>
      </w:r>
    </w:p>
    <w:p w:rsidR="001F17A7" w:rsidRDefault="001F17A7">
      <w:r>
        <w:t>**Architecture of exclusion and inclusion</w:t>
      </w:r>
    </w:p>
    <w:p w:rsidR="001F17A7" w:rsidRDefault="009C05A1">
      <w:r>
        <w:t>For me there are three architectures or ways that exclusion, and in turn inclusion, happen;</w:t>
      </w:r>
    </w:p>
    <w:p w:rsidR="009C05A1" w:rsidRDefault="00937064">
      <w:r>
        <w:t xml:space="preserve">First we have the </w:t>
      </w:r>
      <w:proofErr w:type="spellStart"/>
      <w:proofErr w:type="gramStart"/>
      <w:r w:rsidRPr="00937064">
        <w:t>The</w:t>
      </w:r>
      <w:proofErr w:type="spellEnd"/>
      <w:proofErr w:type="gramEnd"/>
      <w:r w:rsidRPr="00937064">
        <w:t xml:space="preserve"> architecture of the built environment (e.g. buildings, public spaces, kerbside, signage, wayfinding)</w:t>
      </w:r>
    </w:p>
    <w:p w:rsidR="00937064" w:rsidRDefault="00937064">
      <w:r>
        <w:t xml:space="preserve">Second we have the architecture </w:t>
      </w:r>
      <w:r w:rsidRPr="00937064">
        <w:t>of the digital environment (e.g. websites, email, PDFs, PowerPoints)</w:t>
      </w:r>
      <w:r>
        <w:t>, something that has become even more important in COVID19 times and working from home;</w:t>
      </w:r>
    </w:p>
    <w:p w:rsidR="00937064" w:rsidRDefault="00937064">
      <w:r>
        <w:t xml:space="preserve">Finally, we have </w:t>
      </w:r>
      <w:proofErr w:type="gramStart"/>
      <w:r w:rsidRPr="00937064">
        <w:t>The</w:t>
      </w:r>
      <w:proofErr w:type="gramEnd"/>
      <w:r w:rsidRPr="00937064">
        <w:t xml:space="preserve"> architecture of people’s minds (e.g. low or high expectations, intersectionality, strength-based, curiosity, willingness)</w:t>
      </w:r>
      <w:r>
        <w:t>;</w:t>
      </w:r>
    </w:p>
    <w:p w:rsidR="00937064" w:rsidRDefault="00937064">
      <w:r>
        <w:t>Think about it this way…when we design a building we need to adhere to building codes, the DDA, Universal design;</w:t>
      </w:r>
    </w:p>
    <w:p w:rsidR="00937064" w:rsidRDefault="00937064">
      <w:r>
        <w:t>Would we build a building with say, ramps or lifts?</w:t>
      </w:r>
    </w:p>
    <w:p w:rsidR="00937064" w:rsidRDefault="00937064">
      <w:r>
        <w:t xml:space="preserve">Now apply this idea to digital and </w:t>
      </w:r>
      <w:proofErr w:type="spellStart"/>
      <w:r>
        <w:t>mindarchitecture</w:t>
      </w:r>
      <w:proofErr w:type="spellEnd"/>
      <w:r>
        <w:t>;</w:t>
      </w:r>
    </w:p>
    <w:p w:rsidR="00937064" w:rsidRDefault="00937064">
      <w:r>
        <w:t>How do you build that website or PDF? Are you embedding the ramps and lifts, wayfinding for accessibility of all kinds?</w:t>
      </w:r>
    </w:p>
    <w:p w:rsidR="00937064" w:rsidRDefault="00937064">
      <w:r>
        <w:t xml:space="preserve">Do you have a mindset that enables or disables? How do your words, actions and beliefs create accessibility? </w:t>
      </w:r>
    </w:p>
    <w:p w:rsidR="00D3669A" w:rsidRDefault="00860249">
      <w:r>
        <w:t xml:space="preserve">You would think in 2020 we would be a long way down the path of delivering on promises of accessibility, navigation, inclusion and diversity; </w:t>
      </w:r>
    </w:p>
    <w:p w:rsidR="00860249" w:rsidRDefault="00860249">
      <w:r>
        <w:t>We are seeing these terms and others like equity, social justice and human rights in legislation, policy, strategic plans and graduate qualities;</w:t>
      </w:r>
    </w:p>
    <w:p w:rsidR="00D75C5A" w:rsidRDefault="00D75C5A">
      <w:r>
        <w:t xml:space="preserve">And don’t get me wrong, we have come a long way since the days of poor education in institutions for the disabled and a long way from only providing </w:t>
      </w:r>
      <w:proofErr w:type="spellStart"/>
      <w:r>
        <w:t>textas</w:t>
      </w:r>
      <w:proofErr w:type="spellEnd"/>
      <w:r>
        <w:t xml:space="preserve"> and paper to a low vision university student – actually I had to buy them myself;</w:t>
      </w:r>
    </w:p>
    <w:p w:rsidR="002041A9" w:rsidRDefault="002041A9">
      <w:r>
        <w:t>But experience would tell me we have a long way to go.</w:t>
      </w:r>
    </w:p>
    <w:p w:rsidR="00937064" w:rsidRDefault="00D3669A">
      <w:r>
        <w:t>**</w:t>
      </w:r>
      <w:r w:rsidR="00D75C5A">
        <w:t xml:space="preserve"> </w:t>
      </w:r>
      <w:r>
        <w:t>Anita Sands tells us:</w:t>
      </w:r>
    </w:p>
    <w:p w:rsidR="00D3669A" w:rsidRDefault="00D3669A">
      <w:pPr>
        <w:rPr>
          <w:b/>
          <w:bCs/>
          <w:lang w:val="en-US"/>
        </w:rPr>
      </w:pPr>
      <w:r w:rsidRPr="00D3669A">
        <w:rPr>
          <w:b/>
          <w:bCs/>
          <w:lang w:val="en-US"/>
        </w:rPr>
        <w:t xml:space="preserve">Diversity and Inclusion aren’t what matter: </w:t>
      </w:r>
      <w:r w:rsidRPr="00D3669A">
        <w:rPr>
          <w:b/>
          <w:bCs/>
          <w:i/>
          <w:iCs/>
          <w:lang w:val="en-US"/>
        </w:rPr>
        <w:t>Belonging</w:t>
      </w:r>
      <w:r w:rsidRPr="00D3669A">
        <w:rPr>
          <w:b/>
          <w:bCs/>
          <w:lang w:val="en-US"/>
        </w:rPr>
        <w:t xml:space="preserve"> is what counts</w:t>
      </w:r>
    </w:p>
    <w:p w:rsidR="00D3669A" w:rsidRDefault="00D3669A">
      <w:pPr>
        <w:rPr>
          <w:b/>
          <w:bCs/>
          <w:lang w:val="en-US"/>
        </w:rPr>
      </w:pPr>
      <w:r>
        <w:rPr>
          <w:b/>
          <w:bCs/>
          <w:lang w:val="en-US"/>
        </w:rPr>
        <w:t>Now when I read this</w:t>
      </w:r>
      <w:r w:rsidR="000065D1">
        <w:rPr>
          <w:b/>
          <w:bCs/>
          <w:lang w:val="en-US"/>
        </w:rPr>
        <w:t xml:space="preserve"> earlier this year</w:t>
      </w:r>
      <w:r>
        <w:rPr>
          <w:b/>
          <w:bCs/>
          <w:lang w:val="en-US"/>
        </w:rPr>
        <w:t>, bells went off in my head;</w:t>
      </w:r>
    </w:p>
    <w:p w:rsidR="000065D1" w:rsidRDefault="000065D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Anita tells us that: </w:t>
      </w:r>
    </w:p>
    <w:p w:rsidR="000065D1" w:rsidRPr="000065D1" w:rsidRDefault="000065D1" w:rsidP="000065D1">
      <w:pPr>
        <w:ind w:firstLine="720"/>
      </w:pPr>
      <w:r w:rsidRPr="000065D1">
        <w:rPr>
          <w:b/>
          <w:bCs/>
          <w:i/>
          <w:iCs/>
        </w:rPr>
        <w:lastRenderedPageBreak/>
        <w:t>Diversity is a fact (the numbers are what they are);</w:t>
      </w:r>
    </w:p>
    <w:p w:rsidR="000065D1" w:rsidRDefault="000065D1">
      <w:r>
        <w:t>Look around Zoom today and the fact is we are all different;</w:t>
      </w:r>
    </w:p>
    <w:p w:rsidR="000065D1" w:rsidRDefault="000065D1">
      <w:r>
        <w:t xml:space="preserve">So what about inclusion? </w:t>
      </w:r>
    </w:p>
    <w:p w:rsidR="000065D1" w:rsidRDefault="000065D1">
      <w:r>
        <w:t>Again Anita’s words are enlightening:</w:t>
      </w:r>
    </w:p>
    <w:p w:rsidR="000065D1" w:rsidRPr="000065D1" w:rsidRDefault="000065D1" w:rsidP="000065D1">
      <w:proofErr w:type="gramStart"/>
      <w:r w:rsidRPr="000065D1">
        <w:rPr>
          <w:b/>
          <w:bCs/>
          <w:i/>
          <w:iCs/>
        </w:rPr>
        <w:t>inclusion</w:t>
      </w:r>
      <w:proofErr w:type="gramEnd"/>
      <w:r w:rsidRPr="000065D1">
        <w:rPr>
          <w:b/>
          <w:bCs/>
          <w:i/>
          <w:iCs/>
        </w:rPr>
        <w:t xml:space="preserve"> is a choice (you decide whether to include someone or not);</w:t>
      </w:r>
    </w:p>
    <w:p w:rsidR="00696C62" w:rsidRDefault="00696C62" w:rsidP="00696C62">
      <w:r>
        <w:t>But, as she states:</w:t>
      </w:r>
    </w:p>
    <w:p w:rsidR="00696C62" w:rsidRPr="00696C62" w:rsidRDefault="00696C62" w:rsidP="00696C62">
      <w:proofErr w:type="gramStart"/>
      <w:r w:rsidRPr="00696C62">
        <w:rPr>
          <w:i/>
          <w:iCs/>
        </w:rPr>
        <w:t>belonging</w:t>
      </w:r>
      <w:proofErr w:type="gramEnd"/>
      <w:r w:rsidRPr="00696C62">
        <w:rPr>
          <w:i/>
          <w:iCs/>
        </w:rPr>
        <w:t xml:space="preserve"> is a feeling that can be enforced by a culture that you can purposefully create. </w:t>
      </w:r>
    </w:p>
    <w:p w:rsidR="00696C62" w:rsidRDefault="00696C62" w:rsidP="00696C62">
      <w:r>
        <w:t xml:space="preserve">Let me give a couple of example; </w:t>
      </w:r>
    </w:p>
    <w:p w:rsidR="00696C62" w:rsidRDefault="00696C62" w:rsidP="00696C62">
      <w:r>
        <w:t xml:space="preserve">By law my guide dog and I fit the diversity/numbers category; </w:t>
      </w:r>
    </w:p>
    <w:p w:rsidR="00696C62" w:rsidRDefault="00696C62" w:rsidP="00696C62">
      <w:r>
        <w:t>Legislation and policy means we are to be included;</w:t>
      </w:r>
    </w:p>
    <w:p w:rsidR="00696C62" w:rsidRDefault="00696C62" w:rsidP="00696C62">
      <w:r>
        <w:t>But do we belong?</w:t>
      </w:r>
    </w:p>
    <w:p w:rsidR="00696C62" w:rsidRDefault="00696C62" w:rsidP="00696C62">
      <w:r>
        <w:t xml:space="preserve">Café story; </w:t>
      </w:r>
    </w:p>
    <w:p w:rsidR="00696C62" w:rsidRDefault="00696C62" w:rsidP="00696C62">
      <w:r>
        <w:t>Meetings;</w:t>
      </w:r>
    </w:p>
    <w:p w:rsidR="00696C62" w:rsidRDefault="00696C62" w:rsidP="00696C62">
      <w:r>
        <w:t>**</w:t>
      </w:r>
      <w:r w:rsidR="000A3ADF">
        <w:t>Inclusive Playgrounds</w:t>
      </w:r>
    </w:p>
    <w:p w:rsidR="000A3ADF" w:rsidRDefault="000A3ADF" w:rsidP="000A3AD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Earlier this year when I was looking at the idea of creating inclusive playgrounds, playgrounds in which all children and parents belong, I </w:t>
      </w:r>
      <w:proofErr w:type="spellStart"/>
      <w:r>
        <w:rPr>
          <w:b/>
          <w:bCs/>
          <w:lang w:val="en-US"/>
        </w:rPr>
        <w:t>cam</w:t>
      </w:r>
      <w:proofErr w:type="spellEnd"/>
      <w:r>
        <w:rPr>
          <w:b/>
          <w:bCs/>
          <w:lang w:val="en-US"/>
        </w:rPr>
        <w:t xml:space="preserve"> across the NSW Government guidelines called </w:t>
      </w:r>
      <w:r w:rsidRPr="000A3ADF">
        <w:rPr>
          <w:b/>
          <w:bCs/>
          <w:lang w:val="en-US"/>
        </w:rPr>
        <w:t xml:space="preserve">Everyone can play: A guideline to create inclusive </w:t>
      </w:r>
      <w:proofErr w:type="spellStart"/>
      <w:r w:rsidRPr="000A3ADF">
        <w:rPr>
          <w:b/>
          <w:bCs/>
          <w:lang w:val="en-US"/>
        </w:rPr>
        <w:t>playspaces</w:t>
      </w:r>
      <w:proofErr w:type="spellEnd"/>
      <w:r w:rsidRPr="000A3ADF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released in 2019;</w:t>
      </w:r>
    </w:p>
    <w:p w:rsidR="000A3ADF" w:rsidRPr="000A3ADF" w:rsidRDefault="000A3ADF" w:rsidP="000A3ADF">
      <w:pPr>
        <w:rPr>
          <w:b/>
          <w:bCs/>
          <w:lang w:val="en-US"/>
        </w:rPr>
      </w:pPr>
      <w:r>
        <w:rPr>
          <w:b/>
          <w:bCs/>
          <w:lang w:val="en-US"/>
        </w:rPr>
        <w:t>It has three key principles:</w:t>
      </w:r>
    </w:p>
    <w:p w:rsidR="005C489F" w:rsidRDefault="005C489F" w:rsidP="00696C62">
      <w:proofErr w:type="spellStart"/>
      <w:proofErr w:type="gramStart"/>
      <w:r>
        <w:t>an</w:t>
      </w:r>
      <w:proofErr w:type="spellEnd"/>
      <w:proofErr w:type="gramEnd"/>
      <w:r>
        <w:t xml:space="preserve"> we get there?</w:t>
      </w:r>
    </w:p>
    <w:p w:rsidR="005C489F" w:rsidRDefault="005C489F" w:rsidP="00696C62">
      <w:r>
        <w:t>Can we play?</w:t>
      </w:r>
    </w:p>
    <w:p w:rsidR="005C489F" w:rsidRDefault="005C489F" w:rsidP="00696C62">
      <w:r>
        <w:t>Can we stay?</w:t>
      </w:r>
    </w:p>
    <w:p w:rsidR="000065D1" w:rsidRDefault="000065D1"/>
    <w:p w:rsidR="006E2323" w:rsidRDefault="006E2323">
      <w:r>
        <w:t>This got me thinking about higher education</w:t>
      </w:r>
    </w:p>
    <w:p w:rsidR="006E2323" w:rsidRDefault="006E2323">
      <w:r>
        <w:t xml:space="preserve">Can we get there </w:t>
      </w:r>
      <w:proofErr w:type="gramStart"/>
      <w:r>
        <w:t>-</w:t>
      </w:r>
      <w:proofErr w:type="gramEnd"/>
      <w:r>
        <w:t xml:space="preserve"> </w:t>
      </w:r>
      <w:bookmarkStart w:id="0" w:name="_GoBack"/>
      <w:bookmarkEnd w:id="0"/>
    </w:p>
    <w:sectPr w:rsidR="006E2323" w:rsidSect="0003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2706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2706ED" w16cid:durableId="2371D1E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elagh Daniels-Mayes PhD">
    <w15:presenceInfo w15:providerId="None" w15:userId="Sheelagh Daniels-Mayes Ph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3009"/>
    <w:rsid w:val="000065D1"/>
    <w:rsid w:val="000303E3"/>
    <w:rsid w:val="000A3ADF"/>
    <w:rsid w:val="001F17A7"/>
    <w:rsid w:val="002041A9"/>
    <w:rsid w:val="005C489F"/>
    <w:rsid w:val="005D61B5"/>
    <w:rsid w:val="00607A83"/>
    <w:rsid w:val="00696C62"/>
    <w:rsid w:val="006E2323"/>
    <w:rsid w:val="00824BED"/>
    <w:rsid w:val="00860249"/>
    <w:rsid w:val="008966AA"/>
    <w:rsid w:val="008E3EF0"/>
    <w:rsid w:val="009148C8"/>
    <w:rsid w:val="00937064"/>
    <w:rsid w:val="009C05A1"/>
    <w:rsid w:val="00B91774"/>
    <w:rsid w:val="00BA2C27"/>
    <w:rsid w:val="00C76B79"/>
    <w:rsid w:val="00C87F0A"/>
    <w:rsid w:val="00C90AD2"/>
    <w:rsid w:val="00D043A0"/>
    <w:rsid w:val="00D3669A"/>
    <w:rsid w:val="00D75C5A"/>
    <w:rsid w:val="00E3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4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Daniels-Mayes PhD</dc:creator>
  <cp:keywords/>
  <dc:description/>
  <cp:lastModifiedBy>Kylie</cp:lastModifiedBy>
  <cp:revision>20</cp:revision>
  <dcterms:created xsi:type="dcterms:W3CDTF">2020-12-01T10:57:00Z</dcterms:created>
  <dcterms:modified xsi:type="dcterms:W3CDTF">2020-12-03T13:13:00Z</dcterms:modified>
</cp:coreProperties>
</file>